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E5" w:rsidRDefault="00D100E5" w:rsidP="00D100E5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дека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бря 2019 года</w:t>
      </w:r>
    </w:p>
    <w:tbl>
      <w:tblPr>
        <w:tblW w:w="15429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1985"/>
        <w:gridCol w:w="2104"/>
      </w:tblGrid>
      <w:tr w:rsidR="00D100E5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100E5" w:rsidRDefault="00D100E5" w:rsidP="00D10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01.1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.2019</w:t>
            </w:r>
          </w:p>
        </w:tc>
      </w:tr>
      <w:tr w:rsidR="00D100E5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6604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   Государственный долг Ленинградской области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E5" w:rsidRDefault="00D100E5" w:rsidP="00C52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D100E5" w:rsidRPr="00AF7578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2 822 257 442,98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D10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bookmarkStart w:id="0" w:name="_GoBack"/>
            <w:bookmarkEnd w:id="0"/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D100E5" w:rsidRPr="00AF7578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D100E5" w:rsidRPr="00AF7578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570 000 000,00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D100E5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D100E5" w:rsidRPr="00AF7578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180 883 800,00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D100E5" w:rsidRPr="00AF7578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1 270 730 450,00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D100E5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D100E5" w:rsidRPr="00AF7578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212 718 300,00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D100E5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100E5" w:rsidRPr="00AF7578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215 940 700,00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AF7578" w:rsidRDefault="00D100E5" w:rsidP="00D100E5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100E5" w:rsidRPr="00D00472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Гарантии, всего в </w:t>
            </w:r>
            <w:proofErr w:type="spellStart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color w:val="002060"/>
                <w:lang w:eastAsia="ru-RU"/>
              </w:rPr>
              <w:t>551 850 594,01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00E5" w:rsidRPr="00D00472" w:rsidRDefault="00D100E5" w:rsidP="00C5257E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97 209 782,00</w:t>
            </w:r>
          </w:p>
        </w:tc>
      </w:tr>
      <w:tr w:rsidR="00D100E5" w:rsidRPr="00D00472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lang w:eastAsia="ru-RU"/>
              </w:rPr>
              <w:t>77 209 782,00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00E5" w:rsidRPr="00D00472" w:rsidRDefault="00D100E5" w:rsidP="00C5257E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eastAsia="Times New Roman" w:cs="Times New Roman"/>
                <w:color w:val="002060"/>
                <w:lang w:eastAsia="ru-RU"/>
              </w:rPr>
              <w:t>77 209 782,00</w:t>
            </w:r>
          </w:p>
        </w:tc>
      </w:tr>
      <w:tr w:rsidR="00D100E5" w:rsidRPr="00D00472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АО "Отель "Звездный"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lang w:eastAsia="ru-RU"/>
              </w:rPr>
              <w:t>310 000 000,00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00E5" w:rsidRPr="00D00472" w:rsidRDefault="00D100E5" w:rsidP="00C5257E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</w:tr>
      <w:tr w:rsidR="00D100E5" w:rsidRPr="00D00472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color w:val="002060"/>
                <w:lang w:eastAsia="ru-RU"/>
              </w:rPr>
              <w:t>82 500 000,00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00E5" w:rsidRPr="00D00472" w:rsidRDefault="00D100E5" w:rsidP="00C5257E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</w:tr>
      <w:tr w:rsidR="00D100E5" w:rsidRPr="00D00472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lang w:eastAsia="ru-RU"/>
              </w:rPr>
              <w:t>82 500 000,00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00E5" w:rsidRPr="00D00472" w:rsidRDefault="00D100E5" w:rsidP="00C5257E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</w:tr>
      <w:tr w:rsidR="00D100E5" w:rsidRPr="00D00472" w:rsidTr="00C5257E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00E5" w:rsidRPr="00D00472" w:rsidRDefault="00D100E5" w:rsidP="00C525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color w:val="002060"/>
                <w:lang w:eastAsia="ru-RU"/>
              </w:rPr>
              <w:t>3 456 608 036,99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00E5" w:rsidRPr="00D00472" w:rsidRDefault="00D100E5" w:rsidP="00D100E5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845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474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D100E5" w:rsidRPr="00D00472" w:rsidRDefault="00D100E5" w:rsidP="00D100E5">
      <w:pPr>
        <w:rPr>
          <w:color w:val="002060"/>
        </w:rPr>
      </w:pPr>
    </w:p>
    <w:p w:rsidR="000F1BD9" w:rsidRDefault="000F1BD9"/>
    <w:sectPr w:rsidR="000F1BD9" w:rsidSect="00AF7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5"/>
    <w:rsid w:val="000F1BD9"/>
    <w:rsid w:val="002117A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D100E5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2019-12-12T08:41:00Z</dcterms:created>
  <dcterms:modified xsi:type="dcterms:W3CDTF">2019-12-12T08:48:00Z</dcterms:modified>
</cp:coreProperties>
</file>