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4D" w:rsidRPr="002E1D15" w:rsidRDefault="00165F6B" w:rsidP="001167FD">
      <w:pPr>
        <w:autoSpaceDE w:val="0"/>
        <w:autoSpaceDN w:val="0"/>
        <w:adjustRightInd w:val="0"/>
        <w:ind w:left="6096" w:firstLine="141"/>
        <w:jc w:val="left"/>
      </w:pPr>
      <w:r>
        <w:t xml:space="preserve">Таблица </w:t>
      </w:r>
      <w:r w:rsidR="00DC4CDC">
        <w:t>22</w:t>
      </w:r>
    </w:p>
    <w:p w:rsidR="00A8606F" w:rsidRDefault="00165F6B" w:rsidP="001167FD">
      <w:pPr>
        <w:autoSpaceDE w:val="0"/>
        <w:autoSpaceDN w:val="0"/>
        <w:adjustRightInd w:val="0"/>
        <w:ind w:left="6096" w:firstLine="141"/>
        <w:jc w:val="left"/>
      </w:pPr>
      <w:r>
        <w:t xml:space="preserve">приложения </w:t>
      </w:r>
      <w:r w:rsidR="00DC4CDC">
        <w:t>15</w:t>
      </w:r>
    </w:p>
    <w:p w:rsidR="001167FD" w:rsidRPr="001167FD" w:rsidRDefault="001167FD" w:rsidP="001167FD">
      <w:pPr>
        <w:autoSpaceDE w:val="0"/>
        <w:autoSpaceDN w:val="0"/>
        <w:adjustRightInd w:val="0"/>
        <w:ind w:left="6096" w:firstLine="141"/>
        <w:jc w:val="left"/>
      </w:pPr>
      <w:r w:rsidRPr="001167FD">
        <w:t xml:space="preserve">к областному закону </w:t>
      </w:r>
    </w:p>
    <w:p w:rsidR="001167FD" w:rsidRPr="001167FD" w:rsidRDefault="001167FD" w:rsidP="001167FD">
      <w:pPr>
        <w:autoSpaceDE w:val="0"/>
        <w:autoSpaceDN w:val="0"/>
        <w:adjustRightInd w:val="0"/>
        <w:ind w:left="6096" w:firstLine="141"/>
        <w:jc w:val="left"/>
      </w:pPr>
      <w:r w:rsidRPr="001167FD">
        <w:t xml:space="preserve">от 20 декабря 2024 года № 178-оз </w:t>
      </w:r>
    </w:p>
    <w:p w:rsidR="001167FD" w:rsidRPr="001167FD" w:rsidRDefault="001167FD" w:rsidP="001167FD">
      <w:pPr>
        <w:autoSpaceDE w:val="0"/>
        <w:autoSpaceDN w:val="0"/>
        <w:adjustRightInd w:val="0"/>
        <w:ind w:left="6096" w:firstLine="141"/>
        <w:jc w:val="left"/>
      </w:pPr>
      <w:proofErr w:type="gramStart"/>
      <w:r w:rsidRPr="001167FD">
        <w:t>(в редакции областного закона</w:t>
      </w:r>
      <w:proofErr w:type="gramEnd"/>
    </w:p>
    <w:p w:rsidR="001167FD" w:rsidRDefault="001167FD" w:rsidP="002E1D15">
      <w:pPr>
        <w:autoSpaceDE w:val="0"/>
        <w:autoSpaceDN w:val="0"/>
        <w:adjustRightInd w:val="0"/>
        <w:ind w:left="6237"/>
        <w:jc w:val="left"/>
      </w:pPr>
      <w:bookmarkStart w:id="0" w:name="_GoBack"/>
      <w:bookmarkEnd w:id="0"/>
    </w:p>
    <w:p w:rsidR="007454F5" w:rsidRDefault="007454F5" w:rsidP="002E1D15">
      <w:pPr>
        <w:autoSpaceDE w:val="0"/>
        <w:autoSpaceDN w:val="0"/>
        <w:adjustRightInd w:val="0"/>
        <w:ind w:left="6237"/>
        <w:jc w:val="left"/>
      </w:pPr>
    </w:p>
    <w:p w:rsid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A8606F" w:rsidRPr="002E1D15" w:rsidRDefault="00A8606F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EA7235" w:rsidRPr="00EA7235" w:rsidRDefault="00EA7235" w:rsidP="00EA7235">
      <w:pPr>
        <w:autoSpaceDE w:val="0"/>
        <w:autoSpaceDN w:val="0"/>
        <w:adjustRightInd w:val="0"/>
        <w:outlineLvl w:val="0"/>
        <w:rPr>
          <w:b/>
          <w:bCs/>
          <w:color w:val="26282F"/>
          <w:sz w:val="26"/>
          <w:szCs w:val="26"/>
        </w:rPr>
      </w:pPr>
      <w:proofErr w:type="gramStart"/>
      <w:r w:rsidRPr="00EA7235">
        <w:rPr>
          <w:b/>
          <w:bCs/>
          <w:color w:val="26282F"/>
          <w:sz w:val="26"/>
          <w:szCs w:val="26"/>
        </w:rPr>
        <w:t xml:space="preserve">РАСПРЕДЕЛЕНИЕ </w:t>
      </w:r>
      <w:r w:rsidRPr="00EA7235">
        <w:rPr>
          <w:b/>
          <w:bCs/>
          <w:color w:val="26282F"/>
          <w:sz w:val="26"/>
          <w:szCs w:val="26"/>
        </w:rPr>
        <w:br/>
      </w:r>
      <w:r w:rsidRPr="00EA7235">
        <w:rPr>
          <w:b/>
          <w:sz w:val="26"/>
          <w:szCs w:val="26"/>
        </w:rPr>
        <w:t>субвенций</w:t>
      </w:r>
      <w:r w:rsidRPr="00EA7235">
        <w:rPr>
          <w:b/>
          <w:bCs/>
          <w:color w:val="26282F"/>
          <w:sz w:val="26"/>
          <w:szCs w:val="26"/>
        </w:rPr>
        <w:t xml:space="preserve"> бюджетам муниципальных образований Ленинградской области </w:t>
      </w:r>
      <w:r w:rsidRPr="00EA7235">
        <w:rPr>
          <w:b/>
          <w:bCs/>
          <w:color w:val="26282F"/>
          <w:sz w:val="26"/>
          <w:szCs w:val="26"/>
        </w:rPr>
        <w:br/>
        <w:t xml:space="preserve">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 в соответствии с областным законом от 13 октября 2014 года № 62-оз </w:t>
      </w:r>
      <w:r w:rsidRPr="00EA7235">
        <w:rPr>
          <w:b/>
          <w:bCs/>
          <w:color w:val="26282F"/>
          <w:sz w:val="26"/>
          <w:szCs w:val="26"/>
        </w:rPr>
        <w:br/>
        <w:t xml:space="preserve">"О предоставлении отдельным категориям граждан единовременной денежной выплаты на проведение капитального ремонта жилых домов" </w:t>
      </w:r>
      <w:r w:rsidRPr="00EA7235">
        <w:rPr>
          <w:b/>
          <w:bCs/>
          <w:color w:val="26282F"/>
          <w:sz w:val="26"/>
          <w:szCs w:val="26"/>
        </w:rPr>
        <w:br/>
        <w:t>на 2025 год и на плановый период 2026 и 2027 годов</w:t>
      </w:r>
      <w:proofErr w:type="gramEnd"/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E1D15">
              <w:rPr>
                <w:b/>
                <w:sz w:val="22"/>
                <w:szCs w:val="22"/>
              </w:rPr>
              <w:t>п</w:t>
            </w:r>
            <w:proofErr w:type="gramEnd"/>
            <w:r w:rsidRPr="002E1D1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165F6B" w:rsidRPr="00FC1E99" w:rsidRDefault="00165F6B" w:rsidP="00165F6B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Бокситогорский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Волховский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Кингисеппский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Киришский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Лодейнопольский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Лужский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437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Подпорожский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Приозерский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Сланцевский</w:t>
            </w:r>
            <w:proofErr w:type="spellEnd"/>
            <w:r w:rsidRPr="00FC1E99"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437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437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65F6B" w:rsidRPr="00FC1E99" w:rsidRDefault="00165F6B" w:rsidP="00165F6B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65F6B" w:rsidRPr="00FC1E99" w:rsidRDefault="00165F6B" w:rsidP="00165F6B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A72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683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781,0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437,0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165F6B" w:rsidRPr="00FC1E99" w:rsidRDefault="00165F6B" w:rsidP="00165F6B">
            <w:r w:rsidRPr="00FC1E99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165F6B" w:rsidRPr="00FC1E99" w:rsidRDefault="00165F6B" w:rsidP="00165F6B">
            <w:pPr>
              <w:jc w:val="left"/>
            </w:pPr>
            <w:proofErr w:type="spellStart"/>
            <w:r w:rsidRPr="00FC1E99">
              <w:t>Сосновоборский</w:t>
            </w:r>
            <w:proofErr w:type="spellEnd"/>
            <w:r w:rsidRPr="00FC1E99"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344</w:t>
            </w:r>
            <w:r w:rsidR="00165F6B" w:rsidRPr="00822B3D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  <w:tc>
          <w:tcPr>
            <w:tcW w:w="1418" w:type="dxa"/>
            <w:tcBorders>
              <w:top w:val="nil"/>
            </w:tcBorders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2B3D">
              <w:rPr>
                <w:color w:val="000000"/>
              </w:rPr>
              <w:t>344,0</w:t>
            </w:r>
          </w:p>
        </w:tc>
      </w:tr>
      <w:tr w:rsidR="00165F6B" w:rsidRPr="006C7C7C" w:rsidTr="00E55917">
        <w:trPr>
          <w:cantSplit/>
          <w:trHeight w:val="21"/>
        </w:trPr>
        <w:tc>
          <w:tcPr>
            <w:tcW w:w="567" w:type="dxa"/>
          </w:tcPr>
          <w:p w:rsidR="00165F6B" w:rsidRPr="00FC1E99" w:rsidRDefault="00165F6B" w:rsidP="00165F6B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165F6B" w:rsidRPr="00FC1E99" w:rsidRDefault="00165F6B" w:rsidP="00165F6B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165F6B" w:rsidRPr="00822B3D" w:rsidRDefault="00B005EA" w:rsidP="00165F6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EA723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810</w:t>
            </w:r>
            <w:r w:rsidR="00165F6B" w:rsidRPr="00822B3D">
              <w:rPr>
                <w:b/>
                <w:bCs/>
                <w:color w:val="000000"/>
              </w:rPr>
              <w:t>,0</w:t>
            </w:r>
          </w:p>
        </w:tc>
        <w:tc>
          <w:tcPr>
            <w:tcW w:w="1417" w:type="dxa"/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22B3D">
              <w:rPr>
                <w:b/>
                <w:bCs/>
                <w:color w:val="000000"/>
              </w:rPr>
              <w:t>7</w:t>
            </w:r>
            <w:r w:rsidR="00EA7235">
              <w:rPr>
                <w:b/>
                <w:bCs/>
                <w:color w:val="000000"/>
              </w:rPr>
              <w:t xml:space="preserve"> </w:t>
            </w:r>
            <w:r w:rsidRPr="00822B3D">
              <w:rPr>
                <w:b/>
                <w:bCs/>
                <w:color w:val="000000"/>
              </w:rPr>
              <w:t>466,0</w:t>
            </w:r>
          </w:p>
        </w:tc>
        <w:tc>
          <w:tcPr>
            <w:tcW w:w="1418" w:type="dxa"/>
          </w:tcPr>
          <w:p w:rsidR="00165F6B" w:rsidRPr="00822B3D" w:rsidRDefault="00165F6B" w:rsidP="00165F6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22B3D">
              <w:rPr>
                <w:b/>
                <w:bCs/>
                <w:color w:val="000000"/>
              </w:rPr>
              <w:t>7</w:t>
            </w:r>
            <w:r w:rsidR="00EA7235">
              <w:rPr>
                <w:b/>
                <w:bCs/>
                <w:color w:val="000000"/>
              </w:rPr>
              <w:t xml:space="preserve"> </w:t>
            </w:r>
            <w:r w:rsidRPr="00822B3D">
              <w:rPr>
                <w:b/>
                <w:bCs/>
                <w:color w:val="000000"/>
              </w:rPr>
              <w:t>215,0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FC1E99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FC" w:rsidRDefault="00326CFC" w:rsidP="004D74BF">
      <w:r>
        <w:separator/>
      </w:r>
    </w:p>
  </w:endnote>
  <w:endnote w:type="continuationSeparator" w:id="0">
    <w:p w:rsidR="00326CFC" w:rsidRDefault="00326CFC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FC" w:rsidRDefault="00326CFC" w:rsidP="004D74BF">
      <w:r>
        <w:separator/>
      </w:r>
    </w:p>
  </w:footnote>
  <w:footnote w:type="continuationSeparator" w:id="0">
    <w:p w:rsidR="00326CFC" w:rsidRDefault="00326CFC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bb3e754-6081-4069-a33d-e9728fc4baee"/>
  </w:docVars>
  <w:rsids>
    <w:rsidRoot w:val="00FF67B7"/>
    <w:rsid w:val="00002CD1"/>
    <w:rsid w:val="00015A07"/>
    <w:rsid w:val="00022842"/>
    <w:rsid w:val="00031E6B"/>
    <w:rsid w:val="000456CE"/>
    <w:rsid w:val="000620EC"/>
    <w:rsid w:val="0007354E"/>
    <w:rsid w:val="00076B9E"/>
    <w:rsid w:val="00086AC2"/>
    <w:rsid w:val="0009229A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167FD"/>
    <w:rsid w:val="001411BE"/>
    <w:rsid w:val="001645F2"/>
    <w:rsid w:val="00165F6B"/>
    <w:rsid w:val="00191590"/>
    <w:rsid w:val="00191D54"/>
    <w:rsid w:val="0019379E"/>
    <w:rsid w:val="001A43A3"/>
    <w:rsid w:val="001A5441"/>
    <w:rsid w:val="001B6F4D"/>
    <w:rsid w:val="001E1F4F"/>
    <w:rsid w:val="001E5C57"/>
    <w:rsid w:val="001F55B6"/>
    <w:rsid w:val="00207F35"/>
    <w:rsid w:val="0021004A"/>
    <w:rsid w:val="00251809"/>
    <w:rsid w:val="00276CA4"/>
    <w:rsid w:val="0027755B"/>
    <w:rsid w:val="002813B8"/>
    <w:rsid w:val="00282869"/>
    <w:rsid w:val="00283455"/>
    <w:rsid w:val="00287578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26CFC"/>
    <w:rsid w:val="003310C6"/>
    <w:rsid w:val="00341A4B"/>
    <w:rsid w:val="00350933"/>
    <w:rsid w:val="00361704"/>
    <w:rsid w:val="00363B87"/>
    <w:rsid w:val="00374C6A"/>
    <w:rsid w:val="00374D51"/>
    <w:rsid w:val="00383B0F"/>
    <w:rsid w:val="00384748"/>
    <w:rsid w:val="00385473"/>
    <w:rsid w:val="003A460E"/>
    <w:rsid w:val="003A7E01"/>
    <w:rsid w:val="003D5860"/>
    <w:rsid w:val="003E176A"/>
    <w:rsid w:val="003E65EC"/>
    <w:rsid w:val="004005DE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454F5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B324D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65BC8"/>
    <w:rsid w:val="00972614"/>
    <w:rsid w:val="00972CA5"/>
    <w:rsid w:val="009770BE"/>
    <w:rsid w:val="009807B2"/>
    <w:rsid w:val="0098793C"/>
    <w:rsid w:val="009B1D12"/>
    <w:rsid w:val="009C1A34"/>
    <w:rsid w:val="009D37FA"/>
    <w:rsid w:val="009D6FA0"/>
    <w:rsid w:val="009E0824"/>
    <w:rsid w:val="009E1A9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8606F"/>
    <w:rsid w:val="00A92E84"/>
    <w:rsid w:val="00AA10B0"/>
    <w:rsid w:val="00AA3FC2"/>
    <w:rsid w:val="00AC25A5"/>
    <w:rsid w:val="00AC4295"/>
    <w:rsid w:val="00AD22A3"/>
    <w:rsid w:val="00AE0D32"/>
    <w:rsid w:val="00AF390D"/>
    <w:rsid w:val="00AF3920"/>
    <w:rsid w:val="00AF4C33"/>
    <w:rsid w:val="00B005EA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327E"/>
    <w:rsid w:val="00DA5432"/>
    <w:rsid w:val="00DC4CDC"/>
    <w:rsid w:val="00DD0D78"/>
    <w:rsid w:val="00DE3E8D"/>
    <w:rsid w:val="00E15E80"/>
    <w:rsid w:val="00E203DD"/>
    <w:rsid w:val="00E55917"/>
    <w:rsid w:val="00E62B85"/>
    <w:rsid w:val="00E734FB"/>
    <w:rsid w:val="00EA7235"/>
    <w:rsid w:val="00EA7AEA"/>
    <w:rsid w:val="00EB176B"/>
    <w:rsid w:val="00EB483B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8</cp:revision>
  <cp:lastPrinted>2024-11-28T12:30:00Z</cp:lastPrinted>
  <dcterms:created xsi:type="dcterms:W3CDTF">2025-02-17T13:18:00Z</dcterms:created>
  <dcterms:modified xsi:type="dcterms:W3CDTF">2025-02-20T08:34:00Z</dcterms:modified>
</cp:coreProperties>
</file>